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</w:rPr>
        <w:t>省部共建电工装备可靠性与智能化国家重点实验室</w:t>
      </w:r>
      <w:r>
        <w:rPr>
          <w:rFonts w:hint="eastAsia" w:ascii="黑体" w:hAnsi="黑体" w:eastAsia="黑体" w:cs="黑体"/>
          <w:sz w:val="36"/>
          <w:szCs w:val="36"/>
        </w:rPr>
        <w:br w:type="textWrapping"/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开放课题成果标注说明（试行）</w:t>
      </w:r>
    </w:p>
    <w:p>
      <w:pPr>
        <w:rPr>
          <w:rFonts w:hint="eastAsia"/>
          <w:lang w:val="en-US" w:eastAsia="zh-CN"/>
        </w:rPr>
      </w:pPr>
    </w:p>
    <w:p>
      <w:pPr>
        <w:pStyle w:val="6"/>
        <w:keepNext w:val="0"/>
        <w:keepLines w:val="0"/>
        <w:pageBreakBefore w:val="0"/>
        <w:numPr>
          <w:ilvl w:val="0"/>
          <w:numId w:val="1"/>
        </w:numPr>
        <w:tabs>
          <w:tab w:val="left" w:pos="0"/>
          <w:tab w:val="left" w:pos="987"/>
          <w:tab w:val="clear" w:pos="420"/>
        </w:tabs>
        <w:kinsoku/>
        <w:overflowPunct/>
        <w:topLinePunct w:val="0"/>
        <w:bidi w:val="0"/>
        <w:snapToGrid/>
        <w:spacing w:line="580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" w:cs="Times New Roman"/>
          <w:b w:val="0"/>
          <w:color w:val="auto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课题申请人在开放课题基金资助下取得的成果，由本实验室与课题申请人所在单位共享。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成果的主要体现方式是SCI、EI检索期刊论文、专著、专利、标准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奖励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等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  <w:t>。</w:t>
      </w:r>
    </w:p>
    <w:p>
      <w:pPr>
        <w:pStyle w:val="6"/>
        <w:keepNext w:val="0"/>
        <w:keepLines w:val="0"/>
        <w:pageBreakBefore w:val="0"/>
        <w:numPr>
          <w:ilvl w:val="0"/>
          <w:numId w:val="1"/>
        </w:numPr>
        <w:tabs>
          <w:tab w:val="left" w:pos="0"/>
          <w:tab w:val="left" w:pos="987"/>
          <w:tab w:val="clear" w:pos="420"/>
        </w:tabs>
        <w:kinsoku/>
        <w:overflowPunct/>
        <w:topLinePunct w:val="0"/>
        <w:bidi w:val="0"/>
        <w:snapToGrid/>
        <w:spacing w:line="580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成果的完成人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中有实验室固定人员或流动人员的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，第一或第二完成单位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需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为省部共建电工装备可靠性与智能化国家重点实验室（河北工业大学）(英文为：State Key Laboratory of Reliability and Intelligence of Electrical Equipment, Hebei University of Technology)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  <w:t>。</w:t>
      </w:r>
    </w:p>
    <w:p>
      <w:pPr>
        <w:pStyle w:val="6"/>
        <w:keepNext w:val="0"/>
        <w:keepLines w:val="0"/>
        <w:pageBreakBefore w:val="0"/>
        <w:numPr>
          <w:ilvl w:val="0"/>
          <w:numId w:val="1"/>
        </w:numPr>
        <w:tabs>
          <w:tab w:val="left" w:pos="0"/>
          <w:tab w:val="left" w:pos="987"/>
          <w:tab w:val="clear" w:pos="420"/>
        </w:tabs>
        <w:kinsoku/>
        <w:overflowPunct/>
        <w:topLinePunct w:val="0"/>
        <w:bidi w:val="0"/>
        <w:snapToGrid/>
        <w:spacing w:line="580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成果中需要填写申请单位（人）的，需要包含河北工业大学（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Hebei University of Technology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）。例如专利中申请人一栏，需包含河北工业大学。</w:t>
      </w:r>
    </w:p>
    <w:p>
      <w:pPr>
        <w:pStyle w:val="6"/>
        <w:keepNext w:val="0"/>
        <w:keepLines w:val="0"/>
        <w:pageBreakBefore w:val="0"/>
        <w:numPr>
          <w:ilvl w:val="0"/>
          <w:numId w:val="1"/>
        </w:numPr>
        <w:tabs>
          <w:tab w:val="left" w:pos="0"/>
          <w:tab w:val="left" w:pos="987"/>
          <w:tab w:val="clear" w:pos="420"/>
        </w:tabs>
        <w:kinsoku/>
        <w:overflowPunct/>
        <w:topLinePunct w:val="0"/>
        <w:bidi w:val="0"/>
        <w:snapToGrid/>
        <w:spacing w:line="580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" w:cs="Times New Roman"/>
          <w:b w:val="0"/>
          <w:color w:val="auto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成果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应</w:t>
      </w:r>
      <w:r>
        <w:rPr>
          <w:rFonts w:hint="default" w:ascii="Times New Roman" w:hAnsi="Times New Roman" w:eastAsia="仿宋" w:cs="Times New Roman"/>
          <w:b w:val="0"/>
          <w:color w:val="auto"/>
          <w:sz w:val="32"/>
          <w:szCs w:val="32"/>
        </w:rPr>
        <w:t>标注“省部共建电工装备可靠性与智能化国家重点实验室（河北工业大学）开放课题基金资助（合同编号：EERI2020***）”(英文为：</w:t>
      </w:r>
      <w:r>
        <w:rPr>
          <w:rFonts w:hint="default" w:ascii="Times New Roman" w:hAnsi="Times New Roman" w:eastAsia="仿宋" w:cs="Times New Roman"/>
          <w:b w:val="0"/>
          <w:color w:val="auto"/>
          <w:sz w:val="32"/>
          <w:szCs w:val="32"/>
          <w:lang w:val="en-US" w:eastAsia="zh-CN"/>
        </w:rPr>
        <w:t>S</w:t>
      </w:r>
      <w:r>
        <w:rPr>
          <w:rFonts w:hint="default" w:ascii="Times New Roman" w:hAnsi="Times New Roman" w:eastAsia="仿宋" w:cs="Times New Roman"/>
          <w:b w:val="0"/>
          <w:color w:val="auto"/>
          <w:sz w:val="32"/>
          <w:szCs w:val="32"/>
        </w:rPr>
        <w:t>upported by State Key Laboratory of Reliability and Intelligence of Electrical Equipment（No. EERI2020***）, Hebei University of Technology)</w:t>
      </w:r>
      <w:r>
        <w:rPr>
          <w:rFonts w:hint="default" w:ascii="Times New Roman" w:hAnsi="Times New Roman" w:eastAsia="仿宋" w:cs="Times New Roman"/>
          <w:b w:val="0"/>
          <w:color w:val="auto"/>
          <w:sz w:val="32"/>
          <w:szCs w:val="32"/>
          <w:lang w:eastAsia="zh-CN"/>
        </w:rPr>
        <w:t>。</w:t>
      </w:r>
    </w:p>
    <w:p>
      <w:pPr>
        <w:pStyle w:val="6"/>
        <w:keepNext w:val="0"/>
        <w:keepLines w:val="0"/>
        <w:pageBreakBefore w:val="0"/>
        <w:numPr>
          <w:ilvl w:val="0"/>
          <w:numId w:val="1"/>
        </w:numPr>
        <w:tabs>
          <w:tab w:val="left" w:pos="0"/>
          <w:tab w:val="left" w:pos="987"/>
          <w:tab w:val="clear" w:pos="420"/>
        </w:tabs>
        <w:kinsoku/>
        <w:overflowPunct/>
        <w:topLinePunct w:val="0"/>
        <w:bidi w:val="0"/>
        <w:snapToGrid/>
        <w:spacing w:line="580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以实验室开放课题负责人张楠为例，其所发表论文的标注格式如下：</w:t>
      </w:r>
    </w:p>
    <w:p>
      <w:pPr>
        <w:keepNext w:val="0"/>
        <w:keepLines w:val="0"/>
        <w:pageBreakBefore w:val="0"/>
        <w:kinsoku/>
        <w:overflowPunct/>
        <w:topLinePunct w:val="0"/>
        <w:autoSpaceDE w:val="0"/>
        <w:autoSpaceDN w:val="0"/>
        <w:bidi w:val="0"/>
        <w:adjustRightInd w:val="0"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" w:cs="Times New Roman"/>
          <w:b w:val="0"/>
          <w:bCs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b w:val="0"/>
          <w:bCs/>
          <w:kern w:val="0"/>
          <w:sz w:val="32"/>
          <w:szCs w:val="32"/>
        </w:rPr>
        <w:t>中文论文标</w:t>
      </w:r>
      <w:bookmarkStart w:id="0" w:name="_GoBack"/>
      <w:bookmarkEnd w:id="0"/>
      <w:r>
        <w:rPr>
          <w:rFonts w:hint="default" w:ascii="Times New Roman" w:hAnsi="Times New Roman" w:eastAsia="仿宋" w:cs="Times New Roman"/>
          <w:b w:val="0"/>
          <w:bCs/>
          <w:kern w:val="0"/>
          <w:sz w:val="32"/>
          <w:szCs w:val="32"/>
        </w:rPr>
        <w:t>注：</w:t>
      </w:r>
    </w:p>
    <w:p>
      <w:pPr>
        <w:keepNext w:val="0"/>
        <w:keepLines w:val="0"/>
        <w:pageBreakBefore w:val="0"/>
        <w:kinsoku/>
        <w:overflowPunct/>
        <w:topLinePunct w:val="0"/>
        <w:autoSpaceDE w:val="0"/>
        <w:autoSpaceDN w:val="0"/>
        <w:bidi w:val="0"/>
        <w:adjustRightInd w:val="0"/>
        <w:snapToGrid/>
        <w:spacing w:line="580" w:lineRule="exact"/>
        <w:ind w:firstLine="643" w:firstLineChars="200"/>
        <w:jc w:val="both"/>
        <w:textAlignment w:val="auto"/>
        <w:rPr>
          <w:rFonts w:hint="default" w:ascii="Times New Roman" w:hAnsi="Times New Roman" w:eastAsia="仿宋" w:cs="Times New Roman"/>
          <w:b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kern w:val="0"/>
          <w:sz w:val="32"/>
          <w:szCs w:val="32"/>
        </w:rPr>
        <w:t>利用GPS数据估计路段的行程时间</w:t>
      </w:r>
      <w:r>
        <w:rPr>
          <w:rFonts w:hint="default" w:ascii="Times New Roman" w:hAnsi="Times New Roman" w:eastAsia="仿宋" w:cs="Times New Roman"/>
          <w:b/>
          <w:kern w:val="0"/>
          <w:sz w:val="32"/>
          <w:szCs w:val="32"/>
          <w:vertAlign w:val="superscript"/>
        </w:rPr>
        <w:t>*</w:t>
      </w:r>
    </w:p>
    <w:p>
      <w:pPr>
        <w:keepNext w:val="0"/>
        <w:keepLines w:val="0"/>
        <w:pageBreakBefore w:val="0"/>
        <w:kinsoku/>
        <w:overflowPunct/>
        <w:topLinePunct w:val="0"/>
        <w:autoSpaceDE w:val="0"/>
        <w:autoSpaceDN w:val="0"/>
        <w:bidi w:val="0"/>
        <w:adjustRightInd w:val="0"/>
        <w:snapToGrid/>
        <w:spacing w:line="580" w:lineRule="exact"/>
        <w:ind w:firstLine="643" w:firstLineChars="200"/>
        <w:jc w:val="center"/>
        <w:textAlignment w:val="auto"/>
        <w:rPr>
          <w:rFonts w:hint="default" w:ascii="Times New Roman" w:hAnsi="Times New Roman" w:eastAsia="仿宋" w:cs="Times New Roman"/>
          <w:b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kern w:val="0"/>
          <w:sz w:val="32"/>
          <w:szCs w:val="32"/>
        </w:rPr>
        <w:t>张 楠</w:t>
      </w:r>
      <w:r>
        <w:rPr>
          <w:rFonts w:hint="default" w:ascii="Times New Roman" w:hAnsi="Times New Roman" w:eastAsia="仿宋" w:cs="Times New Roman"/>
          <w:b/>
          <w:kern w:val="0"/>
          <w:sz w:val="32"/>
          <w:szCs w:val="32"/>
          <w:vertAlign w:val="superscript"/>
        </w:rPr>
        <w:t>1,2</w:t>
      </w:r>
      <w:r>
        <w:rPr>
          <w:rFonts w:hint="default" w:ascii="Times New Roman" w:hAnsi="Times New Roman" w:eastAsia="仿宋" w:cs="Times New Roman"/>
          <w:b/>
          <w:kern w:val="0"/>
          <w:sz w:val="32"/>
          <w:szCs w:val="32"/>
        </w:rPr>
        <w:t>，王 亮</w:t>
      </w:r>
      <w:r>
        <w:rPr>
          <w:rFonts w:hint="default" w:ascii="Times New Roman" w:hAnsi="Times New Roman" w:eastAsia="仿宋" w:cs="Times New Roman"/>
          <w:b/>
          <w:kern w:val="0"/>
          <w:sz w:val="32"/>
          <w:szCs w:val="32"/>
          <w:vertAlign w:val="superscript"/>
        </w:rPr>
        <w:t>1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580" w:lineRule="exact"/>
        <w:ind w:firstLine="643" w:firstLineChars="200"/>
        <w:jc w:val="both"/>
        <w:textAlignment w:val="auto"/>
        <w:rPr>
          <w:rFonts w:hint="default" w:ascii="Times New Roman" w:hAnsi="Times New Roman" w:eastAsia="仿宋" w:cs="Times New Roman"/>
          <w:b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kern w:val="0"/>
          <w:sz w:val="32"/>
          <w:szCs w:val="32"/>
        </w:rPr>
        <w:t>(1．********单位，天津300***；2．省部共建电工装备可靠性与智能化国家重点实验室（河北工业大学），天津 300130)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jc w:val="center"/>
        <w:textAlignment w:val="auto"/>
        <w:rPr>
          <w:rFonts w:hint="default" w:ascii="Times New Roman" w:hAnsi="Times New Roman" w:eastAsia="仿宋" w:cs="Times New Roman"/>
          <w:i/>
          <w:sz w:val="32"/>
          <w:szCs w:val="32"/>
        </w:rPr>
      </w:pPr>
      <w:r>
        <w:rPr>
          <w:rFonts w:hint="default" w:ascii="Times New Roman" w:hAnsi="Times New Roman" w:eastAsia="仿宋" w:cs="Times New Roman"/>
          <w:i/>
          <w:sz w:val="32"/>
          <w:szCs w:val="32"/>
        </w:rPr>
        <w:t>正文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" w:cs="Times New Roman"/>
          <w:iCs/>
          <w:sz w:val="32"/>
          <w:szCs w:val="32"/>
        </w:rPr>
      </w:pPr>
      <w:r>
        <w:rPr>
          <w:rFonts w:hint="default" w:ascii="Times New Roman" w:hAnsi="Times New Roman" w:eastAsia="仿宋" w:cs="Times New Roman"/>
          <w:iCs/>
          <w:sz w:val="32"/>
          <w:szCs w:val="32"/>
        </w:rPr>
        <w:t>在论文首页脚注中标注: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580" w:lineRule="exact"/>
        <w:ind w:firstLine="643" w:firstLineChars="200"/>
        <w:jc w:val="both"/>
        <w:textAlignment w:val="auto"/>
        <w:rPr>
          <w:rFonts w:hint="default" w:ascii="Times New Roman" w:hAnsi="Times New Roman" w:eastAsia="仿宋" w:cs="Times New Roman"/>
          <w:b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sz w:val="32"/>
          <w:szCs w:val="32"/>
        </w:rPr>
        <w:t>*：</w:t>
      </w:r>
      <w:r>
        <w:rPr>
          <w:rFonts w:hint="default" w:ascii="Times New Roman" w:hAnsi="Times New Roman" w:eastAsia="仿宋" w:cs="Times New Roman"/>
          <w:b/>
          <w:kern w:val="0"/>
          <w:sz w:val="32"/>
          <w:szCs w:val="32"/>
        </w:rPr>
        <w:t>省部共建电工装备可靠性与智能化国家重点实验室（河北工业大学）</w:t>
      </w:r>
      <w:r>
        <w:rPr>
          <w:rFonts w:hint="default" w:ascii="Times New Roman" w:hAnsi="Times New Roman" w:eastAsia="仿宋" w:cs="Times New Roman"/>
          <w:b/>
          <w:sz w:val="32"/>
          <w:szCs w:val="32"/>
        </w:rPr>
        <w:t>开放课题基金资助（编号：***********）”</w:t>
      </w:r>
    </w:p>
    <w:p>
      <w:pPr>
        <w:keepNext w:val="0"/>
        <w:keepLines w:val="0"/>
        <w:pageBreakBefore w:val="0"/>
        <w:kinsoku/>
        <w:overflowPunct/>
        <w:topLinePunct w:val="0"/>
        <w:autoSpaceDE w:val="0"/>
        <w:autoSpaceDN w:val="0"/>
        <w:bidi w:val="0"/>
        <w:adjustRightInd w:val="0"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" w:cs="Times New Roman"/>
          <w:b w:val="0"/>
          <w:bCs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b w:val="0"/>
          <w:bCs/>
          <w:kern w:val="0"/>
          <w:sz w:val="32"/>
          <w:szCs w:val="32"/>
        </w:rPr>
        <w:t>英文论文标注：</w:t>
      </w:r>
    </w:p>
    <w:p>
      <w:pPr>
        <w:keepNext w:val="0"/>
        <w:keepLines w:val="0"/>
        <w:pageBreakBefore w:val="0"/>
        <w:kinsoku/>
        <w:overflowPunct/>
        <w:topLinePunct w:val="0"/>
        <w:autoSpaceDE w:val="0"/>
        <w:autoSpaceDN w:val="0"/>
        <w:bidi w:val="0"/>
        <w:adjustRightInd w:val="0"/>
        <w:snapToGrid/>
        <w:spacing w:line="580" w:lineRule="exact"/>
        <w:ind w:firstLine="643" w:firstLineChars="200"/>
        <w:jc w:val="both"/>
        <w:textAlignment w:val="auto"/>
        <w:rPr>
          <w:rFonts w:hint="default" w:ascii="Times New Roman" w:hAnsi="Times New Roman" w:eastAsia="仿宋" w:cs="Times New Roman"/>
          <w:b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kern w:val="0"/>
          <w:sz w:val="32"/>
          <w:szCs w:val="32"/>
        </w:rPr>
        <w:t>Estimation approaches of link travel time using GPS data</w:t>
      </w:r>
      <w:r>
        <w:rPr>
          <w:rFonts w:hint="default" w:ascii="Times New Roman" w:hAnsi="Times New Roman" w:eastAsia="仿宋" w:cs="Times New Roman"/>
          <w:b/>
          <w:kern w:val="0"/>
          <w:sz w:val="32"/>
          <w:szCs w:val="32"/>
          <w:vertAlign w:val="superscript"/>
        </w:rPr>
        <w:t>*</w:t>
      </w:r>
    </w:p>
    <w:p>
      <w:pPr>
        <w:keepNext w:val="0"/>
        <w:keepLines w:val="0"/>
        <w:pageBreakBefore w:val="0"/>
        <w:kinsoku/>
        <w:overflowPunct/>
        <w:topLinePunct w:val="0"/>
        <w:autoSpaceDE w:val="0"/>
        <w:autoSpaceDN w:val="0"/>
        <w:bidi w:val="0"/>
        <w:adjustRightInd w:val="0"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" w:cs="Times New Roman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80" w:lineRule="exact"/>
        <w:ind w:firstLine="0" w:firstLineChars="0"/>
        <w:jc w:val="center"/>
        <w:textAlignment w:val="auto"/>
        <w:rPr>
          <w:rFonts w:hint="default" w:ascii="Times New Roman" w:hAnsi="Times New Roman" w:eastAsia="仿宋" w:cs="Times New Roman"/>
          <w:b/>
          <w:kern w:val="0"/>
          <w:sz w:val="32"/>
          <w:szCs w:val="32"/>
          <w:lang w:val="de-DE"/>
        </w:rPr>
      </w:pPr>
      <w:r>
        <w:rPr>
          <w:rFonts w:hint="default" w:ascii="Times New Roman" w:hAnsi="Times New Roman" w:eastAsia="仿宋" w:cs="Times New Roman"/>
          <w:b/>
          <w:kern w:val="0"/>
          <w:sz w:val="32"/>
          <w:szCs w:val="32"/>
          <w:lang w:val="de-DE"/>
        </w:rPr>
        <w:t>Zhang Nan</w:t>
      </w:r>
      <w:r>
        <w:rPr>
          <w:rFonts w:hint="default" w:ascii="Times New Roman" w:hAnsi="Times New Roman" w:eastAsia="仿宋" w:cs="Times New Roman"/>
          <w:b/>
          <w:kern w:val="0"/>
          <w:sz w:val="32"/>
          <w:szCs w:val="32"/>
          <w:vertAlign w:val="superscript"/>
          <w:lang w:val="de-DE"/>
        </w:rPr>
        <w:t>1,2</w:t>
      </w:r>
      <w:r>
        <w:rPr>
          <w:rFonts w:hint="default" w:ascii="Times New Roman" w:hAnsi="Times New Roman" w:eastAsia="仿宋" w:cs="Times New Roman"/>
          <w:b/>
          <w:kern w:val="0"/>
          <w:sz w:val="32"/>
          <w:szCs w:val="32"/>
          <w:lang w:val="de-DE"/>
        </w:rPr>
        <w:t>，Wang Liang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580" w:lineRule="exact"/>
        <w:ind w:firstLine="643" w:firstLineChars="200"/>
        <w:jc w:val="both"/>
        <w:textAlignment w:val="auto"/>
        <w:rPr>
          <w:rFonts w:hint="default" w:ascii="Times New Roman" w:hAnsi="Times New Roman" w:eastAsia="仿宋" w:cs="Times New Roman"/>
          <w:b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kern w:val="0"/>
          <w:sz w:val="32"/>
          <w:szCs w:val="32"/>
        </w:rPr>
        <w:t>(1．*******，Tianjin 300***，China；2．State Key Laboratory of Reliability and Intelligence of Electrical Equipment，300130，China)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jc w:val="center"/>
        <w:textAlignment w:val="auto"/>
        <w:rPr>
          <w:rFonts w:hint="default" w:ascii="Times New Roman" w:hAnsi="Times New Roman" w:eastAsia="仿宋" w:cs="Times New Roman"/>
          <w:i/>
          <w:sz w:val="32"/>
          <w:szCs w:val="32"/>
        </w:rPr>
      </w:pPr>
      <w:r>
        <w:rPr>
          <w:rFonts w:hint="default" w:ascii="Times New Roman" w:hAnsi="Times New Roman" w:eastAsia="仿宋" w:cs="Times New Roman"/>
          <w:i/>
          <w:sz w:val="32"/>
          <w:szCs w:val="32"/>
        </w:rPr>
        <w:t>BODY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bidi w:val="0"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" w:cs="Times New Roman"/>
          <w:i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i/>
          <w:kern w:val="0"/>
          <w:sz w:val="32"/>
          <w:szCs w:val="32"/>
        </w:rPr>
        <w:t>Homepage footnote in the papers marked: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580" w:lineRule="exact"/>
        <w:ind w:firstLine="643" w:firstLineChars="200"/>
        <w:jc w:val="both"/>
        <w:textAlignment w:val="auto"/>
        <w:rPr>
          <w:rFonts w:hint="default" w:ascii="Times New Roman" w:hAnsi="Times New Roman" w:eastAsia="仿宋" w:cs="Times New Roman"/>
          <w:b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kern w:val="0"/>
          <w:sz w:val="32"/>
          <w:szCs w:val="32"/>
        </w:rPr>
        <w:t>*：Supported by State Key Laboratory of Reliability and Intelligence of Electrical Equipment（No.：</w:t>
      </w:r>
      <w:r>
        <w:rPr>
          <w:rFonts w:hint="default" w:ascii="Times New Roman" w:hAnsi="Times New Roman" w:eastAsia="仿宋" w:cs="Times New Roman"/>
          <w:b/>
          <w:sz w:val="32"/>
          <w:szCs w:val="32"/>
        </w:rPr>
        <w:t>***********</w:t>
      </w:r>
      <w:r>
        <w:rPr>
          <w:rFonts w:hint="default" w:ascii="Times New Roman" w:hAnsi="Times New Roman" w:eastAsia="仿宋" w:cs="Times New Roman"/>
          <w:b/>
          <w:kern w:val="0"/>
          <w:sz w:val="32"/>
          <w:szCs w:val="32"/>
        </w:rPr>
        <w:t>）, Hebei University of Technology</w:t>
      </w:r>
    </w:p>
    <w:p>
      <w:pPr>
        <w:pStyle w:val="6"/>
        <w:keepNext w:val="0"/>
        <w:keepLines w:val="0"/>
        <w:pageBreakBefore w:val="0"/>
        <w:numPr>
          <w:ilvl w:val="0"/>
          <w:numId w:val="1"/>
        </w:numPr>
        <w:tabs>
          <w:tab w:val="left" w:pos="0"/>
          <w:tab w:val="left" w:pos="987"/>
          <w:tab w:val="clear" w:pos="420"/>
        </w:tabs>
        <w:kinsoku/>
        <w:overflowPunct/>
        <w:topLinePunct w:val="0"/>
        <w:bidi w:val="0"/>
        <w:snapToGrid/>
        <w:spacing w:line="580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未尽事宜请咨询实验室办公室。</w:t>
      </w:r>
    </w:p>
    <w:p>
      <w:pPr>
        <w:pStyle w:val="6"/>
        <w:keepNext w:val="0"/>
        <w:keepLines w:val="0"/>
        <w:pageBreakBefore w:val="0"/>
        <w:numPr>
          <w:ilvl w:val="0"/>
          <w:numId w:val="1"/>
        </w:numPr>
        <w:tabs>
          <w:tab w:val="left" w:pos="0"/>
          <w:tab w:val="left" w:pos="987"/>
          <w:tab w:val="clear" w:pos="420"/>
        </w:tabs>
        <w:kinsoku/>
        <w:overflowPunct/>
        <w:topLinePunct w:val="0"/>
        <w:bidi w:val="0"/>
        <w:snapToGrid/>
        <w:spacing w:line="580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本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办法最终解释权归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省部共建电工装备可靠性与智能化国家重点实验室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所有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。</w:t>
      </w:r>
    </w:p>
    <w:p>
      <w:pPr>
        <w:pStyle w:val="6"/>
        <w:keepNext w:val="0"/>
        <w:keepLines w:val="0"/>
        <w:pageBreakBefore w:val="0"/>
        <w:numPr>
          <w:numId w:val="0"/>
        </w:numPr>
        <w:tabs>
          <w:tab w:val="left" w:pos="0"/>
          <w:tab w:val="left" w:pos="987"/>
        </w:tabs>
        <w:kinsoku/>
        <w:overflowPunct/>
        <w:topLinePunct w:val="0"/>
        <w:bidi w:val="0"/>
        <w:snapToGrid/>
        <w:spacing w:line="580" w:lineRule="exact"/>
        <w:ind w:leftChars="200"/>
        <w:jc w:val="both"/>
        <w:textAlignment w:val="auto"/>
        <w:rPr>
          <w:rFonts w:hint="eastAsia" w:ascii="Times New Roman" w:hAnsi="Times New Roman" w:eastAsia="仿宋" w:cs="Times New Roman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val="en-US" w:eastAsia="zh-CN"/>
        </w:rPr>
        <w:t>此页无正文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580" w:lineRule="exact"/>
        <w:ind w:firstLine="643" w:firstLineChars="200"/>
        <w:jc w:val="both"/>
        <w:textAlignment w:val="auto"/>
        <w:rPr>
          <w:rFonts w:hint="default" w:ascii="Times New Roman" w:hAnsi="Times New Roman" w:eastAsia="仿宋" w:cs="Times New Roman"/>
          <w:b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580" w:lineRule="exact"/>
        <w:ind w:firstLine="640" w:firstLineChars="200"/>
        <w:jc w:val="right"/>
        <w:textAlignment w:val="auto"/>
        <w:rPr>
          <w:rFonts w:hint="default" w:ascii="Times New Roman" w:hAnsi="Times New Roman" w:eastAsia="宋体" w:cs="Times New Roman"/>
          <w:b w:val="0"/>
          <w:bCs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jc w:val="right"/>
        <w:textAlignment w:val="auto"/>
        <w:rPr>
          <w:rFonts w:hint="default" w:ascii="Times New Roman" w:hAnsi="Times New Roman" w:eastAsia="仿宋" w:cs="Times New Roman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 w:val="0"/>
          <w:bCs/>
          <w:kern w:val="0"/>
          <w:sz w:val="32"/>
          <w:szCs w:val="32"/>
          <w:lang w:val="en-US" w:eastAsia="zh-CN"/>
        </w:rPr>
        <w:t>省部共建电工装备可靠性</w:t>
      </w:r>
      <w:r>
        <w:rPr>
          <w:rFonts w:hint="eastAsia" w:ascii="Times New Roman" w:hAnsi="Times New Roman" w:eastAsia="仿宋" w:cs="Times New Roman"/>
          <w:b w:val="0"/>
          <w:bCs/>
          <w:kern w:val="0"/>
          <w:sz w:val="32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jc w:val="right"/>
        <w:textAlignment w:val="auto"/>
        <w:rPr>
          <w:rFonts w:hint="default" w:ascii="Times New Roman" w:hAnsi="Times New Roman" w:eastAsia="仿宋" w:cs="Times New Roman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 w:val="0"/>
          <w:bCs/>
          <w:kern w:val="0"/>
          <w:sz w:val="32"/>
          <w:szCs w:val="32"/>
          <w:lang w:val="en-US" w:eastAsia="zh-CN"/>
        </w:rPr>
        <w:t xml:space="preserve">与智能化国家重点实验室    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bidi w:val="0"/>
        <w:snapToGrid/>
        <w:spacing w:line="580" w:lineRule="exact"/>
        <w:ind w:firstLine="640" w:firstLineChars="200"/>
        <w:jc w:val="right"/>
        <w:textAlignment w:val="auto"/>
        <w:rPr>
          <w:rFonts w:hint="default" w:ascii="Times New Roman" w:hAnsi="Times New Roman" w:eastAsia="仿宋" w:cs="Times New Roman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 w:val="0"/>
          <w:bCs/>
          <w:kern w:val="0"/>
          <w:sz w:val="32"/>
          <w:szCs w:val="32"/>
          <w:lang w:val="en-US" w:eastAsia="zh-CN"/>
        </w:rPr>
        <w:t xml:space="preserve">2022年11月25日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7BC3226"/>
    <w:multiLevelType w:val="multilevel"/>
    <w:tmpl w:val="77BC3226"/>
    <w:lvl w:ilvl="0" w:tentative="0">
      <w:start w:val="1"/>
      <w:numFmt w:val="japaneseCounting"/>
      <w:lvlText w:val="第%1条"/>
      <w:lvlJc w:val="left"/>
      <w:pPr>
        <w:tabs>
          <w:tab w:val="left" w:pos="420"/>
        </w:tabs>
        <w:ind w:left="420" w:hanging="420"/>
      </w:pPr>
      <w:rPr>
        <w:rFonts w:hint="eastAsia"/>
        <w:b/>
        <w:bCs/>
        <w:color w:val="auto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QwZDJjZDNhOWFmNjZlZTE1MjcwMDFmMDM1OTEyZjcifQ=="/>
  </w:docVars>
  <w:rsids>
    <w:rsidRoot w:val="00000000"/>
    <w:rsid w:val="049031F8"/>
    <w:rsid w:val="083254C6"/>
    <w:rsid w:val="086329D2"/>
    <w:rsid w:val="0E217982"/>
    <w:rsid w:val="10745D6E"/>
    <w:rsid w:val="11C96CDB"/>
    <w:rsid w:val="1E686A1E"/>
    <w:rsid w:val="22462CF1"/>
    <w:rsid w:val="41730CBE"/>
    <w:rsid w:val="4A5C458E"/>
    <w:rsid w:val="5CB84210"/>
    <w:rsid w:val="6F1E6154"/>
    <w:rsid w:val="75D13D05"/>
    <w:rsid w:val="7CE4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kern w:val="0"/>
      <w:sz w:val="24"/>
      <w:szCs w:val="24"/>
      <w:lang w:val="en-US" w:eastAsia="zh-CN" w:bidi="ar-SA"/>
    </w:rPr>
  </w:style>
  <w:style w:type="paragraph" w:customStyle="1" w:styleId="7">
    <w:name w:val="_Style 1"/>
    <w:basedOn w:val="2"/>
    <w:next w:val="1"/>
    <w:qFormat/>
    <w:uiPriority w:val="0"/>
    <w:pPr>
      <w:keepNext w:val="0"/>
      <w:keepLines w:val="0"/>
      <w:spacing w:before="0" w:after="0" w:line="480" w:lineRule="auto"/>
      <w:jc w:val="center"/>
    </w:pPr>
    <w:rPr>
      <w:rFonts w:ascii="宋体" w:hAnsi="宋体"/>
      <w:bCs w:val="0"/>
      <w:kern w:val="2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649</Words>
  <Characters>1185</Characters>
  <Lines>0</Lines>
  <Paragraphs>0</Paragraphs>
  <TotalTime>14</TotalTime>
  <ScaleCrop>false</ScaleCrop>
  <LinksUpToDate>false</LinksUpToDate>
  <CharactersWithSpaces>1274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2022-11-25T02:07:00Z</dcterms:created>
  <dc:creator>lenovo</dc:creator>
  <cp:lastModifiedBy>lenovo</cp:lastModifiedBy>
  <dcterms:modified xsi:type="dcterms:W3CDTF">2022-12-28T04:10:56Z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08BB95ECDABB4D7191EF5D3B1DF117AB</vt:lpwstr>
  </property>
</Properties>
</file>